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A14" w:rsidRPr="004A0E53" w:rsidRDefault="00343A14" w:rsidP="00343A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E53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343A14" w:rsidRPr="004A0E53" w:rsidRDefault="00343A14" w:rsidP="00343A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3A14" w:rsidRPr="004A0E53" w:rsidRDefault="00CD0F4A" w:rsidP="00343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проекту приказа</w:t>
      </w:r>
      <w:r w:rsidR="00343A14" w:rsidRPr="004A0E53">
        <w:rPr>
          <w:rFonts w:ascii="Times New Roman" w:hAnsi="Times New Roman" w:cs="Times New Roman"/>
          <w:b/>
          <w:sz w:val="28"/>
          <w:szCs w:val="28"/>
        </w:rPr>
        <w:t xml:space="preserve"> Государственного агентства по регулированию  топливно-энергетического комплекса при Правительстве Кыргызской Республики «</w:t>
      </w:r>
      <w:r w:rsidR="00343A14"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hyperlink r:id="rId5" w:anchor="p1" w:history="1">
        <w:r w:rsidR="00343A14" w:rsidRPr="004A0E53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норматив</w:t>
        </w:r>
      </w:hyperlink>
      <w:r w:rsidR="00A61867" w:rsidRPr="004A0E53">
        <w:rPr>
          <w:rStyle w:val="a4"/>
          <w:rFonts w:ascii="Times New Roman" w:hAnsi="Times New Roman" w:cs="Times New Roman"/>
          <w:b/>
          <w:color w:val="auto"/>
          <w:sz w:val="28"/>
          <w:szCs w:val="28"/>
          <w:u w:val="none"/>
          <w:shd w:val="clear" w:color="auto" w:fill="FFFFFF"/>
        </w:rPr>
        <w:t>ных технических</w:t>
      </w:r>
      <w:r w:rsidR="00343A14" w:rsidRPr="004A0E5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потерь</w:t>
      </w:r>
      <w:r w:rsidR="00343A14"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867"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тепловой энергии и сетевой воды</w:t>
      </w:r>
      <w:r w:rsidR="00343A14"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867"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открытого акционерного общества</w:t>
      </w:r>
      <w:r w:rsidR="00343A14"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43A14" w:rsidRPr="004A0E53" w:rsidRDefault="00343A14" w:rsidP="00343A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="00A61867"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Бишкектеплосеть</w:t>
      </w:r>
      <w:proofErr w:type="spellEnd"/>
      <w:r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на </w:t>
      </w:r>
      <w:r w:rsidR="00A61867"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2020 </w:t>
      </w:r>
      <w:r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</w:t>
      </w:r>
      <w:r w:rsidRPr="004A0E53">
        <w:rPr>
          <w:rFonts w:ascii="Times New Roman" w:hAnsi="Times New Roman" w:cs="Times New Roman"/>
          <w:b/>
          <w:sz w:val="28"/>
          <w:szCs w:val="28"/>
        </w:rPr>
        <w:t>»</w:t>
      </w:r>
    </w:p>
    <w:p w:rsidR="00343A14" w:rsidRPr="004A0E53" w:rsidRDefault="00343A14" w:rsidP="00343A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A14" w:rsidRPr="004A0E53" w:rsidRDefault="00343A14" w:rsidP="00343A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0E53">
        <w:rPr>
          <w:rFonts w:ascii="Times New Roman" w:hAnsi="Times New Roman" w:cs="Times New Roman"/>
          <w:b/>
          <w:sz w:val="28"/>
          <w:szCs w:val="28"/>
        </w:rPr>
        <w:t xml:space="preserve">Цель и задачи </w:t>
      </w:r>
    </w:p>
    <w:p w:rsidR="00343A14" w:rsidRPr="004A0E53" w:rsidRDefault="00343A14" w:rsidP="00343A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E53">
        <w:rPr>
          <w:rFonts w:ascii="Times New Roman" w:hAnsi="Times New Roman" w:cs="Times New Roman"/>
          <w:sz w:val="28"/>
          <w:szCs w:val="28"/>
        </w:rPr>
        <w:tab/>
        <w:t>Проект приказа Государственного агентства по регулированию топливно-энергетического комплекса при Правительстве Кыргызской Республики «</w:t>
      </w:r>
      <w:r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</w:t>
      </w:r>
      <w:hyperlink r:id="rId6" w:anchor="p1" w:history="1">
        <w:r w:rsidRPr="004A0E5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норматив</w:t>
        </w:r>
      </w:hyperlink>
      <w:r w:rsidR="00A61867" w:rsidRPr="004A0E53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ных технических</w:t>
      </w:r>
      <w:r w:rsidRPr="004A0E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потерь</w:t>
      </w:r>
      <w:r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61867"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тепловой энергии и сетевой воды</w:t>
      </w:r>
      <w:r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61867"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открытого акционерного общества</w:t>
      </w:r>
      <w:r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proofErr w:type="spellStart"/>
      <w:r w:rsidR="00A61867"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Бишкектеплосеть</w:t>
      </w:r>
      <w:proofErr w:type="spellEnd"/>
      <w:r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на </w:t>
      </w:r>
      <w:r w:rsidR="00A61867"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9057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61867"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</w:t>
      </w:r>
      <w:r w:rsidRPr="004A0E53">
        <w:rPr>
          <w:rFonts w:ascii="Times New Roman" w:hAnsi="Times New Roman" w:cs="Times New Roman"/>
          <w:sz w:val="28"/>
          <w:szCs w:val="28"/>
        </w:rPr>
        <w:t xml:space="preserve">» разработан в целях реализации постановления Правительства Кыргызской Республики </w:t>
      </w:r>
      <w:r w:rsidRPr="004A0E53">
        <w:rPr>
          <w:rFonts w:ascii="Times New Roman" w:hAnsi="Times New Roman" w:cs="Times New Roman"/>
          <w:bCs/>
          <w:sz w:val="28"/>
          <w:szCs w:val="28"/>
        </w:rPr>
        <w:t>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</w:t>
      </w:r>
      <w:r w:rsidRPr="004A0E53">
        <w:rPr>
          <w:rFonts w:ascii="Times New Roman" w:hAnsi="Times New Roman" w:cs="Times New Roman"/>
          <w:sz w:val="28"/>
          <w:szCs w:val="28"/>
        </w:rPr>
        <w:t xml:space="preserve"> от 15 сентября 2014 года № 530.</w:t>
      </w:r>
      <w:r w:rsidRPr="004A0E53">
        <w:rPr>
          <w:rFonts w:ascii="Times New Roman" w:hAnsi="Times New Roman" w:cs="Times New Roman"/>
          <w:sz w:val="28"/>
          <w:szCs w:val="28"/>
        </w:rPr>
        <w:tab/>
      </w:r>
    </w:p>
    <w:p w:rsidR="00343A14" w:rsidRPr="004A0E53" w:rsidRDefault="00343A14" w:rsidP="00343A14">
      <w:pPr>
        <w:pStyle w:val="a3"/>
        <w:numPr>
          <w:ilvl w:val="0"/>
          <w:numId w:val="2"/>
        </w:numPr>
        <w:spacing w:after="0" w:line="240" w:lineRule="auto"/>
        <w:ind w:left="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0E53">
        <w:rPr>
          <w:rFonts w:ascii="Times New Roman" w:hAnsi="Times New Roman" w:cs="Times New Roman"/>
          <w:b/>
          <w:sz w:val="28"/>
          <w:szCs w:val="28"/>
        </w:rPr>
        <w:t xml:space="preserve">Описательная часть </w:t>
      </w:r>
    </w:p>
    <w:p w:rsidR="00343A14" w:rsidRPr="004A0E53" w:rsidRDefault="00343A14" w:rsidP="00343A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E53">
        <w:rPr>
          <w:rFonts w:ascii="Times New Roman" w:hAnsi="Times New Roman" w:cs="Times New Roman"/>
          <w:sz w:val="28"/>
          <w:szCs w:val="28"/>
        </w:rPr>
        <w:tab/>
        <w:t>В соответствии с пунктом 20 приложения 1 к постановлению Правительства Кыргызской Республики «</w:t>
      </w:r>
      <w:r w:rsidRPr="004A0E53">
        <w:rPr>
          <w:rFonts w:ascii="Times New Roman" w:hAnsi="Times New Roman" w:cs="Times New Roman"/>
          <w:bCs/>
          <w:sz w:val="28"/>
          <w:szCs w:val="28"/>
        </w:rPr>
        <w:t>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</w:t>
      </w:r>
      <w:r w:rsidRPr="004A0E53">
        <w:rPr>
          <w:rFonts w:ascii="Times New Roman" w:hAnsi="Times New Roman" w:cs="Times New Roman"/>
          <w:sz w:val="28"/>
          <w:szCs w:val="28"/>
        </w:rPr>
        <w:t xml:space="preserve">» от 15 сентября 2014 года № 530, Государственному агентству по регулированию топливно-энергетического комплекса при Правительстве Кыргызской Республики, делегировано утверждение нормативов потерь </w:t>
      </w:r>
      <w:r w:rsidR="0015639F" w:rsidRPr="004A0E53">
        <w:rPr>
          <w:rFonts w:ascii="Times New Roman" w:hAnsi="Times New Roman" w:cs="Times New Roman"/>
          <w:sz w:val="28"/>
          <w:szCs w:val="28"/>
        </w:rPr>
        <w:t>тепловой энергии и сетевой воды</w:t>
      </w:r>
      <w:r w:rsidRPr="004A0E53">
        <w:rPr>
          <w:rFonts w:ascii="Times New Roman" w:hAnsi="Times New Roman" w:cs="Times New Roman"/>
          <w:sz w:val="28"/>
          <w:szCs w:val="28"/>
        </w:rPr>
        <w:t>.</w:t>
      </w:r>
    </w:p>
    <w:p w:rsidR="00343A14" w:rsidRPr="004A0E53" w:rsidRDefault="00343A14" w:rsidP="00343A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E53">
        <w:rPr>
          <w:rFonts w:ascii="Times New Roman" w:hAnsi="Times New Roman" w:cs="Times New Roman"/>
          <w:sz w:val="28"/>
          <w:szCs w:val="28"/>
        </w:rPr>
        <w:tab/>
        <w:t xml:space="preserve">Расчет нормативов потерь </w:t>
      </w:r>
      <w:r w:rsidR="0015639F" w:rsidRPr="004A0E53">
        <w:rPr>
          <w:rFonts w:ascii="Times New Roman" w:hAnsi="Times New Roman" w:cs="Times New Roman"/>
          <w:sz w:val="28"/>
          <w:szCs w:val="28"/>
        </w:rPr>
        <w:t>тепловой энергии и сетевой воды</w:t>
      </w:r>
      <w:r w:rsidRPr="004A0E53">
        <w:rPr>
          <w:rFonts w:ascii="Times New Roman" w:hAnsi="Times New Roman" w:cs="Times New Roman"/>
          <w:sz w:val="28"/>
          <w:szCs w:val="28"/>
        </w:rPr>
        <w:t xml:space="preserve"> производится на основании Методики </w:t>
      </w:r>
      <w:r w:rsidR="0015639F" w:rsidRPr="004A0E53">
        <w:rPr>
          <w:rFonts w:ascii="Times New Roman" w:hAnsi="Times New Roman" w:cs="Times New Roman"/>
          <w:sz w:val="28"/>
          <w:szCs w:val="28"/>
        </w:rPr>
        <w:t xml:space="preserve">по </w:t>
      </w:r>
      <w:r w:rsidR="0015639F" w:rsidRPr="004A0E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расчету потребности в тепловой энергии зданий </w:t>
      </w:r>
      <w:r w:rsidRPr="004A0E53">
        <w:rPr>
          <w:rFonts w:ascii="Times New Roman" w:hAnsi="Times New Roman" w:cs="Times New Roman"/>
          <w:spacing w:val="-3"/>
          <w:sz w:val="28"/>
          <w:szCs w:val="28"/>
        </w:rPr>
        <w:t>(далее – Методика)</w:t>
      </w:r>
      <w:r w:rsidRPr="004A0E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5639F" w:rsidRPr="004A0E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утвержденной приказом Государственного комитета промышленности, энергетики и недропользования при Правительстве Кыргызской Республики </w:t>
      </w:r>
      <w:r w:rsidR="0090571D">
        <w:rPr>
          <w:rFonts w:ascii="Times New Roman" w:hAnsi="Times New Roman" w:cs="Times New Roman"/>
          <w:bCs/>
          <w:color w:val="000000"/>
          <w:sz w:val="28"/>
          <w:szCs w:val="28"/>
        </w:rPr>
        <w:t>от 5</w:t>
      </w:r>
      <w:r w:rsidR="0015639F" w:rsidRPr="004A0E53">
        <w:rPr>
          <w:rFonts w:ascii="Times New Roman" w:hAnsi="Times New Roman" w:cs="Times New Roman"/>
          <w:sz w:val="28"/>
          <w:szCs w:val="28"/>
        </w:rPr>
        <w:t xml:space="preserve"> марта</w:t>
      </w:r>
      <w:r w:rsidRPr="004A0E53">
        <w:rPr>
          <w:rFonts w:ascii="Times New Roman" w:hAnsi="Times New Roman" w:cs="Times New Roman"/>
          <w:sz w:val="28"/>
          <w:szCs w:val="28"/>
        </w:rPr>
        <w:t xml:space="preserve"> 2018 года № </w:t>
      </w:r>
      <w:r w:rsidR="0015639F" w:rsidRPr="004A0E53">
        <w:rPr>
          <w:rFonts w:ascii="Times New Roman" w:hAnsi="Times New Roman" w:cs="Times New Roman"/>
          <w:sz w:val="28"/>
          <w:szCs w:val="28"/>
        </w:rPr>
        <w:t>1/1</w:t>
      </w:r>
      <w:r w:rsidRPr="004A0E53">
        <w:rPr>
          <w:rFonts w:ascii="Times New Roman" w:hAnsi="Times New Roman" w:cs="Times New Roman"/>
          <w:sz w:val="28"/>
          <w:szCs w:val="28"/>
        </w:rPr>
        <w:t>.</w:t>
      </w:r>
    </w:p>
    <w:p w:rsidR="0015639F" w:rsidRPr="006531FB" w:rsidRDefault="0015639F" w:rsidP="0015639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1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Методика действует на всей территории Кыргызской Республики и обязательна для предприятий и организаций, независимо от форм собственности, производящих, распределяющих и потребляющих тепловую энергию, для определения расчетной потребности жилых домов, предприятий, общественных и административных зданий в тепловой энергии (при отсутствии проектных данных), используемой на нужды отопления, вентиляции, горячего водоснабжения и технологические нужды, а также расчетов потерь энергии в тепловых сетях.</w:t>
      </w:r>
    </w:p>
    <w:p w:rsidR="00CE3F26" w:rsidRPr="00CC11CF" w:rsidRDefault="00CE3F26" w:rsidP="00CE3F26">
      <w:pPr>
        <w:spacing w:after="0" w:line="240" w:lineRule="auto"/>
        <w:ind w:right="57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ОАО «</w:t>
      </w:r>
      <w:proofErr w:type="spellStart"/>
      <w:r w:rsidRPr="00CC11CF">
        <w:rPr>
          <w:rFonts w:ascii="Times New Roman" w:eastAsia="Times New Roman" w:hAnsi="Times New Roman" w:cs="Calibri"/>
          <w:sz w:val="28"/>
          <w:szCs w:val="28"/>
        </w:rPr>
        <w:t>Бишкектеплосеть</w:t>
      </w:r>
      <w:proofErr w:type="spellEnd"/>
      <w:r w:rsidRPr="00CC11CF">
        <w:rPr>
          <w:rFonts w:ascii="Times New Roman" w:eastAsia="Times New Roman" w:hAnsi="Times New Roman" w:cs="Calibri"/>
          <w:sz w:val="28"/>
          <w:szCs w:val="28"/>
        </w:rPr>
        <w:t>» представлены следующие расчеты:</w:t>
      </w:r>
    </w:p>
    <w:p w:rsidR="00CE3F26" w:rsidRPr="00CC11CF" w:rsidRDefault="00CE3F26" w:rsidP="00CE3F26">
      <w:pPr>
        <w:spacing w:after="0" w:line="240" w:lineRule="auto"/>
        <w:ind w:right="57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- нормативные потери тепла в магистральных и распределительных паропроводах общества на 2020 год;</w:t>
      </w:r>
    </w:p>
    <w:p w:rsidR="00412BDD" w:rsidRPr="00CC11CF" w:rsidRDefault="00CE3F26" w:rsidP="00412BDD">
      <w:pPr>
        <w:spacing w:after="0" w:line="240" w:lineRule="auto"/>
        <w:ind w:right="57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lastRenderedPageBreak/>
        <w:t>- нормативные эксплуатационные потери тепла через тепловую изоляцию водяными сетями общества на 2020 год</w:t>
      </w:r>
      <w:r w:rsidR="00412BDD" w:rsidRPr="00CC11CF">
        <w:rPr>
          <w:rFonts w:ascii="Times New Roman" w:eastAsia="Times New Roman" w:hAnsi="Times New Roman" w:cs="Calibri"/>
          <w:sz w:val="28"/>
          <w:szCs w:val="28"/>
        </w:rPr>
        <w:t>;</w:t>
      </w:r>
    </w:p>
    <w:p w:rsidR="00CE3F26" w:rsidRPr="00CC11CF" w:rsidRDefault="00412BDD" w:rsidP="00412BDD">
      <w:pPr>
        <w:spacing w:after="0" w:line="240" w:lineRule="auto"/>
        <w:ind w:right="57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- расчет потерь тепловой энергии и </w:t>
      </w:r>
      <w:proofErr w:type="spellStart"/>
      <w:r w:rsidRPr="00CC11CF">
        <w:rPr>
          <w:rFonts w:ascii="Times New Roman" w:eastAsia="Times New Roman" w:hAnsi="Times New Roman" w:cs="Calibri"/>
          <w:sz w:val="28"/>
          <w:szCs w:val="28"/>
        </w:rPr>
        <w:t>подпиточной</w:t>
      </w:r>
      <w:proofErr w:type="spellEnd"/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воды с утечками во внутридомовых системах теплоснабжения жилых домов г. Бишкек на 2020 год</w:t>
      </w:r>
      <w:r w:rsidR="00CE3F26" w:rsidRPr="00CC11CF">
        <w:rPr>
          <w:rFonts w:ascii="Times New Roman" w:eastAsia="Times New Roman" w:hAnsi="Times New Roman" w:cs="Calibri"/>
          <w:sz w:val="28"/>
          <w:szCs w:val="28"/>
        </w:rPr>
        <w:t>.</w:t>
      </w:r>
    </w:p>
    <w:p w:rsidR="00CE3F26" w:rsidRPr="00CC11CF" w:rsidRDefault="00CE3F26" w:rsidP="00CE3F26">
      <w:pPr>
        <w:spacing w:after="0" w:line="240" w:lineRule="auto"/>
        <w:ind w:right="57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Расчет нормативных потерь тепла в паровых тепловых сетях ОАО «</w:t>
      </w:r>
      <w:proofErr w:type="spellStart"/>
      <w:r w:rsidRPr="00CC11CF">
        <w:rPr>
          <w:rFonts w:ascii="Times New Roman" w:eastAsia="Times New Roman" w:hAnsi="Times New Roman" w:cs="Calibri"/>
          <w:sz w:val="28"/>
          <w:szCs w:val="28"/>
        </w:rPr>
        <w:t>Бишкектеплосеть</w:t>
      </w:r>
      <w:proofErr w:type="spellEnd"/>
      <w:r w:rsidRPr="00CC11CF">
        <w:rPr>
          <w:rFonts w:ascii="Times New Roman" w:eastAsia="Times New Roman" w:hAnsi="Times New Roman" w:cs="Calibri"/>
          <w:sz w:val="28"/>
          <w:szCs w:val="28"/>
        </w:rPr>
        <w:t>» за 2019 и 2020 годы выполнен</w:t>
      </w:r>
      <w:r w:rsidR="00866B03">
        <w:rPr>
          <w:rFonts w:ascii="Times New Roman" w:eastAsia="Times New Roman" w:hAnsi="Times New Roman" w:cs="Calibri"/>
          <w:sz w:val="28"/>
          <w:szCs w:val="28"/>
        </w:rPr>
        <w:t>ы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согласно</w:t>
      </w:r>
      <w:r w:rsidR="00866B03">
        <w:rPr>
          <w:rFonts w:ascii="Times New Roman" w:eastAsia="Times New Roman" w:hAnsi="Times New Roman" w:cs="Calibri"/>
          <w:sz w:val="28"/>
          <w:szCs w:val="28"/>
        </w:rPr>
        <w:t xml:space="preserve"> с </w:t>
      </w:r>
      <w:r w:rsidRPr="00CC11CF">
        <w:rPr>
          <w:rFonts w:ascii="Times New Roman" w:eastAsia="Times New Roman" w:hAnsi="Times New Roman" w:cs="Calibri"/>
          <w:sz w:val="28"/>
          <w:szCs w:val="28"/>
        </w:rPr>
        <w:t>Методик</w:t>
      </w:r>
      <w:r w:rsidR="00866B03">
        <w:rPr>
          <w:rFonts w:ascii="Times New Roman" w:eastAsia="Times New Roman" w:hAnsi="Times New Roman" w:cs="Calibri"/>
          <w:sz w:val="28"/>
          <w:szCs w:val="28"/>
        </w:rPr>
        <w:t>ой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по расчету потребности в тепловой эн</w:t>
      </w:r>
      <w:r w:rsidR="00866B03">
        <w:rPr>
          <w:rFonts w:ascii="Times New Roman" w:eastAsia="Times New Roman" w:hAnsi="Times New Roman" w:cs="Calibri"/>
          <w:sz w:val="28"/>
          <w:szCs w:val="28"/>
        </w:rPr>
        <w:t>ергии зданий</w:t>
      </w:r>
      <w:r w:rsidRPr="00CC11CF">
        <w:rPr>
          <w:rFonts w:ascii="Times New Roman" w:eastAsia="Times New Roman" w:hAnsi="Times New Roman" w:cs="Calibri"/>
          <w:sz w:val="28"/>
          <w:szCs w:val="28"/>
        </w:rPr>
        <w:t>, утвержденной Приказом Государственного комитета промышленности, энергетике и недропользованию при Правительстве Кыргызской Республики от 05.03.2018 года</w:t>
      </w:r>
      <w:r w:rsidR="00866B03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866B03" w:rsidRPr="00CC11CF">
        <w:rPr>
          <w:rFonts w:ascii="Times New Roman" w:eastAsia="Times New Roman" w:hAnsi="Times New Roman" w:cs="Calibri"/>
          <w:sz w:val="28"/>
          <w:szCs w:val="28"/>
        </w:rPr>
        <w:t>№ 1/1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, а также Постановлений Исполнительного Совета Государственного агентства по энергетике при Правительстве Кыргызской Республики за № 133-П от 11 августа 2005 года «О внесении дополнений в Методику  по расчету потребности в тепловой и электрической энергии зданий» и «Об утверждении коэффициентов (К1 и К2) к удельным нормативным потерям тепла в паропроводах при нестационарном режиме </w:t>
      </w:r>
      <w:proofErr w:type="spellStart"/>
      <w:r w:rsidRPr="00CC11CF">
        <w:rPr>
          <w:rFonts w:ascii="Times New Roman" w:eastAsia="Times New Roman" w:hAnsi="Times New Roman" w:cs="Calibri"/>
          <w:sz w:val="28"/>
          <w:szCs w:val="28"/>
        </w:rPr>
        <w:t>паропотребления</w:t>
      </w:r>
      <w:proofErr w:type="spellEnd"/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для ОАО «</w:t>
      </w:r>
      <w:proofErr w:type="spellStart"/>
      <w:r w:rsidRPr="00CC11CF">
        <w:rPr>
          <w:rFonts w:ascii="Times New Roman" w:eastAsia="Times New Roman" w:hAnsi="Times New Roman" w:cs="Calibri"/>
          <w:sz w:val="28"/>
          <w:szCs w:val="28"/>
        </w:rPr>
        <w:t>Бишкектеплосеть</w:t>
      </w:r>
      <w:proofErr w:type="spellEnd"/>
      <w:r w:rsidRPr="00CC11CF">
        <w:rPr>
          <w:rFonts w:ascii="Times New Roman" w:eastAsia="Times New Roman" w:hAnsi="Times New Roman" w:cs="Calibri"/>
          <w:sz w:val="28"/>
          <w:szCs w:val="28"/>
        </w:rPr>
        <w:t>»</w:t>
      </w:r>
      <w:r w:rsidR="00866B03" w:rsidRPr="00866B03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866B03" w:rsidRPr="00CC11CF">
        <w:rPr>
          <w:rFonts w:ascii="Times New Roman" w:eastAsia="Times New Roman" w:hAnsi="Times New Roman" w:cs="Calibri"/>
          <w:sz w:val="28"/>
          <w:szCs w:val="28"/>
        </w:rPr>
        <w:t>от 27 сентября 2005 года</w:t>
      </w:r>
      <w:r w:rsidR="00866B03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866B03" w:rsidRPr="00CC11CF">
        <w:rPr>
          <w:rFonts w:ascii="Times New Roman" w:eastAsia="Times New Roman" w:hAnsi="Times New Roman" w:cs="Calibri"/>
          <w:sz w:val="28"/>
          <w:szCs w:val="28"/>
        </w:rPr>
        <w:t>№ 160-П</w:t>
      </w:r>
      <w:r w:rsidRPr="00CC11CF">
        <w:rPr>
          <w:rFonts w:ascii="Times New Roman" w:eastAsia="Times New Roman" w:hAnsi="Times New Roman" w:cs="Calibri"/>
          <w:sz w:val="28"/>
          <w:szCs w:val="28"/>
        </w:rPr>
        <w:t>.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Средняя температура грунта определялась по данным </w:t>
      </w:r>
      <w:proofErr w:type="spellStart"/>
      <w:r w:rsidRPr="00CC11CF">
        <w:rPr>
          <w:rFonts w:ascii="Times New Roman" w:eastAsia="Times New Roman" w:hAnsi="Times New Roman" w:cs="Calibri"/>
          <w:sz w:val="28"/>
          <w:szCs w:val="28"/>
        </w:rPr>
        <w:t>Кыргызгидромета</w:t>
      </w:r>
      <w:proofErr w:type="spellEnd"/>
      <w:r w:rsidRPr="00CC11CF">
        <w:rPr>
          <w:rFonts w:ascii="Times New Roman" w:eastAsia="Times New Roman" w:hAnsi="Times New Roman" w:cs="Calibri"/>
          <w:sz w:val="28"/>
          <w:szCs w:val="28"/>
        </w:rPr>
        <w:t>, а средняя температура теплоносителя для отопительного и летнего периодов определялась путем усреднения температур, выбранных из температур сетевой воды отпущенной ТЭЦ-1 г. Бишкек за 2015-2019 гг.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При этом: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Нормативные потери тепла в магистральных и распределительных паропроводах ОАО «</w:t>
      </w:r>
      <w:proofErr w:type="spellStart"/>
      <w:r w:rsidRPr="00CC11CF">
        <w:rPr>
          <w:rFonts w:ascii="Times New Roman" w:eastAsia="Times New Roman" w:hAnsi="Times New Roman" w:cs="Calibri"/>
          <w:sz w:val="28"/>
          <w:szCs w:val="28"/>
        </w:rPr>
        <w:t>Бишкектеплосеть</w:t>
      </w:r>
      <w:proofErr w:type="spellEnd"/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» на </w:t>
      </w:r>
      <w:r w:rsidR="00E9227C" w:rsidRPr="00CC11CF">
        <w:rPr>
          <w:rFonts w:ascii="Times New Roman" w:eastAsia="Times New Roman" w:hAnsi="Times New Roman" w:cs="Calibri"/>
          <w:sz w:val="28"/>
          <w:szCs w:val="28"/>
        </w:rPr>
        <w:t xml:space="preserve">2019 год составили 57 358 Гкал, на </w:t>
      </w:r>
      <w:r w:rsidRPr="00CC11CF">
        <w:rPr>
          <w:rFonts w:ascii="Times New Roman" w:eastAsia="Times New Roman" w:hAnsi="Times New Roman" w:cs="Calibri"/>
          <w:sz w:val="28"/>
          <w:szCs w:val="28"/>
        </w:rPr>
        <w:t>20</w:t>
      </w:r>
      <w:r w:rsidR="00720B36" w:rsidRPr="00CC11CF">
        <w:rPr>
          <w:rFonts w:ascii="Times New Roman" w:eastAsia="Times New Roman" w:hAnsi="Times New Roman" w:cs="Calibri"/>
          <w:sz w:val="28"/>
          <w:szCs w:val="28"/>
        </w:rPr>
        <w:t>20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год составили 52 5</w:t>
      </w:r>
      <w:r w:rsidR="00720B36" w:rsidRPr="00CC11CF">
        <w:rPr>
          <w:rFonts w:ascii="Times New Roman" w:eastAsia="Times New Roman" w:hAnsi="Times New Roman" w:cs="Calibri"/>
          <w:sz w:val="28"/>
          <w:szCs w:val="28"/>
        </w:rPr>
        <w:t>90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Гкал.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Уменьшение значения нормативных потерь тепла на 2020 год по сравнению с нормативными потерями тепла за 2019 год в количестве 4 768 Гкал снижены за счет:</w:t>
      </w:r>
    </w:p>
    <w:p w:rsidR="00720B36" w:rsidRPr="00CC11CF" w:rsidRDefault="00CE3F26" w:rsidP="00720B3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- </w:t>
      </w:r>
      <w:r w:rsidR="00720B36" w:rsidRPr="00CC11CF">
        <w:rPr>
          <w:rFonts w:ascii="Times New Roman" w:eastAsia="Times New Roman" w:hAnsi="Times New Roman" w:cs="Calibri"/>
          <w:sz w:val="28"/>
          <w:szCs w:val="28"/>
        </w:rPr>
        <w:t>уменьшения потребления тепловой энергии в паре следующими потребителями:</w:t>
      </w:r>
    </w:p>
    <w:p w:rsidR="00720B36" w:rsidRPr="00CC11CF" w:rsidRDefault="00720B36" w:rsidP="00720B3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ab/>
      </w:r>
      <w:proofErr w:type="spellStart"/>
      <w:r w:rsidRPr="00CC11CF">
        <w:rPr>
          <w:rFonts w:ascii="Times New Roman" w:eastAsia="Times New Roman" w:hAnsi="Times New Roman" w:cs="Calibri"/>
          <w:sz w:val="28"/>
          <w:szCs w:val="28"/>
        </w:rPr>
        <w:t>ОсОО</w:t>
      </w:r>
      <w:proofErr w:type="spellEnd"/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ТПК «Экипаж»</w:t>
      </w:r>
    </w:p>
    <w:p w:rsidR="00720B36" w:rsidRPr="00CC11CF" w:rsidRDefault="00720B36" w:rsidP="00720B3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ab/>
        <w:t xml:space="preserve">НО -108 ГП «НК </w:t>
      </w:r>
      <w:proofErr w:type="spellStart"/>
      <w:r w:rsidRPr="00CC11CF">
        <w:rPr>
          <w:rFonts w:ascii="Times New Roman" w:eastAsia="Times New Roman" w:hAnsi="Times New Roman" w:cs="Calibri"/>
          <w:sz w:val="28"/>
          <w:szCs w:val="28"/>
        </w:rPr>
        <w:t>Кыргызтемиржолу</w:t>
      </w:r>
      <w:proofErr w:type="spellEnd"/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» </w:t>
      </w:r>
    </w:p>
    <w:p w:rsidR="00CE3F26" w:rsidRPr="00CC11CF" w:rsidRDefault="00720B36" w:rsidP="00720B3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ab/>
      </w:r>
      <w:proofErr w:type="spellStart"/>
      <w:r w:rsidRPr="00CC11CF">
        <w:rPr>
          <w:rFonts w:ascii="Times New Roman" w:eastAsia="Times New Roman" w:hAnsi="Times New Roman" w:cs="Calibri"/>
          <w:sz w:val="28"/>
          <w:szCs w:val="28"/>
        </w:rPr>
        <w:t>ОсОО</w:t>
      </w:r>
      <w:proofErr w:type="spellEnd"/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«</w:t>
      </w:r>
      <w:proofErr w:type="spellStart"/>
      <w:r w:rsidRPr="00CC11CF">
        <w:rPr>
          <w:rFonts w:ascii="Times New Roman" w:eastAsia="Times New Roman" w:hAnsi="Times New Roman" w:cs="Calibri"/>
          <w:sz w:val="28"/>
          <w:szCs w:val="28"/>
        </w:rPr>
        <w:t>Кульджа-Бик</w:t>
      </w:r>
      <w:proofErr w:type="spellEnd"/>
      <w:r w:rsidRPr="00CC11CF">
        <w:rPr>
          <w:rFonts w:ascii="Times New Roman" w:eastAsia="Times New Roman" w:hAnsi="Times New Roman" w:cs="Calibri"/>
          <w:sz w:val="28"/>
          <w:szCs w:val="28"/>
        </w:rPr>
        <w:t>»</w:t>
      </w:r>
      <w:r w:rsidR="00CE3F26" w:rsidRPr="00CC11CF">
        <w:rPr>
          <w:rFonts w:ascii="Times New Roman" w:eastAsia="Times New Roman" w:hAnsi="Times New Roman" w:cs="Calibri"/>
          <w:sz w:val="28"/>
          <w:szCs w:val="28"/>
        </w:rPr>
        <w:t>;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- Выполненных мероприятий по восстановлению тепловой изоляции отдельных участков паропроводов;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Нормативные потери тепла через изоляцию теплосетями на 20</w:t>
      </w:r>
      <w:r w:rsidR="00E9227C" w:rsidRPr="00CC11CF">
        <w:rPr>
          <w:rFonts w:ascii="Times New Roman" w:eastAsia="Times New Roman" w:hAnsi="Times New Roman" w:cs="Calibri"/>
          <w:sz w:val="28"/>
          <w:szCs w:val="28"/>
        </w:rPr>
        <w:t>19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год составили 43</w:t>
      </w:r>
      <w:r w:rsidR="00720B36" w:rsidRPr="00CC11CF">
        <w:rPr>
          <w:rFonts w:ascii="Times New Roman" w:eastAsia="Times New Roman" w:hAnsi="Times New Roman" w:cs="Calibri"/>
          <w:sz w:val="28"/>
          <w:szCs w:val="28"/>
        </w:rPr>
        <w:t>8 </w:t>
      </w:r>
      <w:r w:rsidR="00194B34" w:rsidRPr="00CC11CF">
        <w:rPr>
          <w:rFonts w:ascii="Times New Roman" w:eastAsia="Times New Roman" w:hAnsi="Times New Roman" w:cs="Calibri"/>
          <w:sz w:val="28"/>
          <w:szCs w:val="28"/>
        </w:rPr>
        <w:t>548</w:t>
      </w:r>
      <w:r w:rsidR="00720B36" w:rsidRPr="00CC11CF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Pr="00CC11CF">
        <w:rPr>
          <w:rFonts w:ascii="Times New Roman" w:eastAsia="Times New Roman" w:hAnsi="Times New Roman" w:cs="Calibri"/>
          <w:sz w:val="28"/>
          <w:szCs w:val="28"/>
        </w:rPr>
        <w:t>Гкал</w:t>
      </w:r>
      <w:r w:rsidR="00E9227C" w:rsidRPr="00CC11CF">
        <w:rPr>
          <w:rFonts w:ascii="Times New Roman" w:eastAsia="Times New Roman" w:hAnsi="Times New Roman" w:cs="Calibri"/>
          <w:sz w:val="28"/>
          <w:szCs w:val="28"/>
        </w:rPr>
        <w:t xml:space="preserve">, на 2020 </w:t>
      </w:r>
      <w:r w:rsidR="00C4399A" w:rsidRPr="00CC11CF">
        <w:rPr>
          <w:rFonts w:ascii="Times New Roman" w:eastAsia="Times New Roman" w:hAnsi="Times New Roman" w:cs="Calibri"/>
          <w:sz w:val="28"/>
          <w:szCs w:val="28"/>
        </w:rPr>
        <w:t>год -</w:t>
      </w:r>
      <w:r w:rsidR="00E9227C" w:rsidRPr="00CC11CF">
        <w:rPr>
          <w:rFonts w:ascii="Times New Roman" w:eastAsia="Times New Roman" w:hAnsi="Times New Roman" w:cs="Calibri"/>
          <w:sz w:val="28"/>
          <w:szCs w:val="28"/>
        </w:rPr>
        <w:t xml:space="preserve">  438 916 Гкал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Всего технические потери тепловой энергии в паропроводах и водоводах на 20</w:t>
      </w:r>
      <w:r w:rsidR="00194B34" w:rsidRPr="00CC11CF">
        <w:rPr>
          <w:rFonts w:ascii="Times New Roman" w:eastAsia="Times New Roman" w:hAnsi="Times New Roman" w:cs="Calibri"/>
          <w:sz w:val="28"/>
          <w:szCs w:val="28"/>
        </w:rPr>
        <w:t>19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год составили </w:t>
      </w:r>
      <w:r w:rsidR="00194B34" w:rsidRPr="00CC11CF">
        <w:rPr>
          <w:rFonts w:ascii="Times New Roman" w:eastAsia="Times New Roman" w:hAnsi="Times New Roman" w:cs="Calibri"/>
          <w:sz w:val="28"/>
          <w:szCs w:val="28"/>
        </w:rPr>
        <w:t>495 906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Гкал</w:t>
      </w:r>
      <w:r w:rsidR="00194B34" w:rsidRPr="00CC11CF">
        <w:rPr>
          <w:rFonts w:ascii="Times New Roman" w:eastAsia="Times New Roman" w:hAnsi="Times New Roman" w:cs="Calibri"/>
          <w:sz w:val="28"/>
          <w:szCs w:val="28"/>
        </w:rPr>
        <w:t>, на 2020 год - 491 504 Гкал</w:t>
      </w:r>
      <w:r w:rsidRPr="00CC11CF">
        <w:rPr>
          <w:rFonts w:ascii="Times New Roman" w:eastAsia="Times New Roman" w:hAnsi="Times New Roman" w:cs="Calibri"/>
          <w:sz w:val="28"/>
          <w:szCs w:val="28"/>
        </w:rPr>
        <w:t>.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Нормативные утечки сетевой воды водяными сетями на 20</w:t>
      </w:r>
      <w:r w:rsidR="00194B34" w:rsidRPr="00CC11CF">
        <w:rPr>
          <w:rFonts w:ascii="Times New Roman" w:eastAsia="Times New Roman" w:hAnsi="Times New Roman" w:cs="Calibri"/>
          <w:sz w:val="28"/>
          <w:szCs w:val="28"/>
        </w:rPr>
        <w:t>19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год составили </w:t>
      </w:r>
      <w:r w:rsidR="00194B34" w:rsidRPr="00CC11CF">
        <w:rPr>
          <w:rFonts w:ascii="Times New Roman" w:eastAsia="Times New Roman" w:hAnsi="Times New Roman" w:cs="Calibri"/>
          <w:sz w:val="28"/>
          <w:szCs w:val="28"/>
        </w:rPr>
        <w:t>906 781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тонн</w:t>
      </w:r>
      <w:r w:rsidR="00194B34" w:rsidRPr="00CC11CF">
        <w:rPr>
          <w:rFonts w:ascii="Times New Roman" w:eastAsia="Times New Roman" w:hAnsi="Times New Roman" w:cs="Calibri"/>
          <w:sz w:val="28"/>
          <w:szCs w:val="28"/>
        </w:rPr>
        <w:t>, на 2020 год - 879 431 тонн</w:t>
      </w:r>
      <w:r w:rsidRPr="00CC11CF">
        <w:rPr>
          <w:rFonts w:ascii="Times New Roman" w:eastAsia="Times New Roman" w:hAnsi="Times New Roman" w:cs="Calibri"/>
          <w:sz w:val="28"/>
          <w:szCs w:val="28"/>
        </w:rPr>
        <w:t>.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lastRenderedPageBreak/>
        <w:t>Потери воды с нормативными утечками во внутридомовых сетях на 20</w:t>
      </w:r>
      <w:r w:rsidR="00194B34" w:rsidRPr="00CC11CF">
        <w:rPr>
          <w:rFonts w:ascii="Times New Roman" w:eastAsia="Times New Roman" w:hAnsi="Times New Roman" w:cs="Calibri"/>
          <w:sz w:val="28"/>
          <w:szCs w:val="28"/>
        </w:rPr>
        <w:t>19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год составили </w:t>
      </w:r>
      <w:r w:rsidR="00194B34" w:rsidRPr="00CC11CF">
        <w:rPr>
          <w:rFonts w:ascii="Times New Roman" w:eastAsia="Times New Roman" w:hAnsi="Times New Roman" w:cs="Calibri"/>
          <w:sz w:val="28"/>
          <w:szCs w:val="28"/>
        </w:rPr>
        <w:t>308 643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тонн</w:t>
      </w:r>
      <w:r w:rsidR="00194B34" w:rsidRPr="00CC11CF">
        <w:rPr>
          <w:rFonts w:ascii="Times New Roman" w:eastAsia="Times New Roman" w:hAnsi="Times New Roman" w:cs="Calibri"/>
          <w:sz w:val="28"/>
          <w:szCs w:val="28"/>
        </w:rPr>
        <w:t>, на 2020 год - 282 497 тонн</w:t>
      </w:r>
      <w:r w:rsidRPr="00CC11CF">
        <w:rPr>
          <w:rFonts w:ascii="Times New Roman" w:eastAsia="Times New Roman" w:hAnsi="Times New Roman" w:cs="Calibri"/>
          <w:sz w:val="28"/>
          <w:szCs w:val="28"/>
        </w:rPr>
        <w:t>.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Потери тепла во внутридомовых сетях</w:t>
      </w:r>
      <w:r w:rsidR="00194B34" w:rsidRPr="00CC11CF">
        <w:rPr>
          <w:rFonts w:ascii="Times New Roman" w:eastAsia="Times New Roman" w:hAnsi="Times New Roman" w:cs="Calibri"/>
          <w:sz w:val="28"/>
          <w:szCs w:val="28"/>
        </w:rPr>
        <w:t xml:space="preserve"> на 2019 год составили 20 425 Гкал,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на 20</w:t>
      </w:r>
      <w:r w:rsidR="00720B36" w:rsidRPr="00CC11CF">
        <w:rPr>
          <w:rFonts w:ascii="Times New Roman" w:eastAsia="Times New Roman" w:hAnsi="Times New Roman" w:cs="Calibri"/>
          <w:sz w:val="28"/>
          <w:szCs w:val="28"/>
        </w:rPr>
        <w:t>20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год </w:t>
      </w:r>
      <w:r w:rsidR="00194B34" w:rsidRPr="00CC11CF">
        <w:rPr>
          <w:rFonts w:ascii="Times New Roman" w:eastAsia="Times New Roman" w:hAnsi="Times New Roman" w:cs="Calibri"/>
          <w:sz w:val="28"/>
          <w:szCs w:val="28"/>
        </w:rPr>
        <w:t>–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720B36" w:rsidRPr="00CC11CF">
        <w:rPr>
          <w:rFonts w:ascii="Times New Roman" w:eastAsia="Times New Roman" w:hAnsi="Times New Roman" w:cs="Calibri"/>
          <w:sz w:val="28"/>
          <w:szCs w:val="28"/>
        </w:rPr>
        <w:t>18</w:t>
      </w:r>
      <w:r w:rsidR="00194B34" w:rsidRPr="00CC11CF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720B36" w:rsidRPr="00CC11CF">
        <w:rPr>
          <w:rFonts w:ascii="Times New Roman" w:eastAsia="Times New Roman" w:hAnsi="Times New Roman" w:cs="Calibri"/>
          <w:sz w:val="28"/>
          <w:szCs w:val="28"/>
        </w:rPr>
        <w:t>734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Гкал.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b/>
          <w:bCs/>
          <w:sz w:val="28"/>
          <w:szCs w:val="28"/>
        </w:rPr>
      </w:pPr>
      <w:r w:rsidRPr="00CC11CF">
        <w:rPr>
          <w:rFonts w:ascii="Times New Roman" w:eastAsia="Times New Roman" w:hAnsi="Times New Roman" w:cs="Calibri"/>
          <w:b/>
          <w:bCs/>
          <w:sz w:val="28"/>
          <w:szCs w:val="28"/>
        </w:rPr>
        <w:t>Итого суммарные нормативные утечки на 20</w:t>
      </w:r>
      <w:r w:rsidR="00720B36" w:rsidRPr="00CC11CF">
        <w:rPr>
          <w:rFonts w:ascii="Times New Roman" w:eastAsia="Times New Roman" w:hAnsi="Times New Roman" w:cs="Calibri"/>
          <w:b/>
          <w:bCs/>
          <w:sz w:val="28"/>
          <w:szCs w:val="28"/>
        </w:rPr>
        <w:t>20</w:t>
      </w:r>
      <w:r w:rsidRPr="00CC11CF">
        <w:rPr>
          <w:rFonts w:ascii="Times New Roman" w:eastAsia="Times New Roman" w:hAnsi="Times New Roman" w:cs="Calibri"/>
          <w:b/>
          <w:bCs/>
          <w:sz w:val="28"/>
          <w:szCs w:val="28"/>
        </w:rPr>
        <w:t xml:space="preserve"> год составили </w:t>
      </w:r>
      <w:r w:rsidR="00720B36" w:rsidRPr="00CC11CF">
        <w:rPr>
          <w:rFonts w:ascii="Times New Roman" w:eastAsia="Times New Roman" w:hAnsi="Times New Roman" w:cs="Calibri"/>
          <w:b/>
          <w:bCs/>
          <w:sz w:val="28"/>
          <w:szCs w:val="28"/>
        </w:rPr>
        <w:t>1162706</w:t>
      </w:r>
      <w:r w:rsidRPr="00CC11CF">
        <w:rPr>
          <w:rFonts w:ascii="Times New Roman" w:eastAsia="Times New Roman" w:hAnsi="Times New Roman" w:cs="Calibri"/>
          <w:b/>
          <w:bCs/>
          <w:sz w:val="28"/>
          <w:szCs w:val="28"/>
        </w:rPr>
        <w:t xml:space="preserve"> тонн.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b/>
          <w:bCs/>
          <w:sz w:val="28"/>
          <w:szCs w:val="28"/>
        </w:rPr>
        <w:t>Итого суммарные технические потери тепловой энергии по ОАО «</w:t>
      </w:r>
      <w:proofErr w:type="spellStart"/>
      <w:r w:rsidRPr="00CC11CF">
        <w:rPr>
          <w:rFonts w:ascii="Times New Roman" w:eastAsia="Times New Roman" w:hAnsi="Times New Roman" w:cs="Calibri"/>
          <w:b/>
          <w:bCs/>
          <w:sz w:val="28"/>
          <w:szCs w:val="28"/>
        </w:rPr>
        <w:t>Бишкектеплосеть</w:t>
      </w:r>
      <w:proofErr w:type="spellEnd"/>
      <w:r w:rsidRPr="00CC11CF">
        <w:rPr>
          <w:rFonts w:ascii="Times New Roman" w:eastAsia="Times New Roman" w:hAnsi="Times New Roman" w:cs="Calibri"/>
          <w:b/>
          <w:bCs/>
          <w:sz w:val="28"/>
          <w:szCs w:val="28"/>
        </w:rPr>
        <w:t>» на 20</w:t>
      </w:r>
      <w:r w:rsidR="00720B36" w:rsidRPr="00CC11CF">
        <w:rPr>
          <w:rFonts w:ascii="Times New Roman" w:eastAsia="Times New Roman" w:hAnsi="Times New Roman" w:cs="Calibri"/>
          <w:b/>
          <w:bCs/>
          <w:sz w:val="28"/>
          <w:szCs w:val="28"/>
        </w:rPr>
        <w:t>20</w:t>
      </w:r>
      <w:r w:rsidRPr="00CC11CF">
        <w:rPr>
          <w:rFonts w:ascii="Times New Roman" w:eastAsia="Times New Roman" w:hAnsi="Times New Roman" w:cs="Calibri"/>
          <w:b/>
          <w:bCs/>
          <w:sz w:val="28"/>
          <w:szCs w:val="28"/>
        </w:rPr>
        <w:t xml:space="preserve"> год составили </w:t>
      </w:r>
      <w:r w:rsidR="00720B36" w:rsidRPr="00CC11CF">
        <w:rPr>
          <w:rFonts w:ascii="Times New Roman" w:eastAsia="Times New Roman" w:hAnsi="Times New Roman" w:cs="Calibri"/>
          <w:b/>
          <w:bCs/>
          <w:sz w:val="28"/>
          <w:szCs w:val="28"/>
        </w:rPr>
        <w:t>510 239</w:t>
      </w:r>
      <w:r w:rsidRPr="00CC11CF">
        <w:rPr>
          <w:rFonts w:ascii="Times New Roman" w:eastAsia="Times New Roman" w:hAnsi="Times New Roman" w:cs="Calibri"/>
          <w:b/>
          <w:bCs/>
          <w:sz w:val="28"/>
          <w:szCs w:val="28"/>
        </w:rPr>
        <w:t xml:space="preserve"> Гкал</w:t>
      </w:r>
      <w:r w:rsidRPr="00CC11CF">
        <w:rPr>
          <w:rFonts w:ascii="Times New Roman" w:eastAsia="Times New Roman" w:hAnsi="Times New Roman" w:cs="Calibri"/>
          <w:sz w:val="28"/>
          <w:szCs w:val="28"/>
        </w:rPr>
        <w:t>, в том числе: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- в паропроводах на 20</w:t>
      </w:r>
      <w:r w:rsidR="00720B36" w:rsidRPr="00CC11CF">
        <w:rPr>
          <w:rFonts w:ascii="Times New Roman" w:eastAsia="Times New Roman" w:hAnsi="Times New Roman" w:cs="Calibri"/>
          <w:sz w:val="28"/>
          <w:szCs w:val="28"/>
        </w:rPr>
        <w:t>20 год 52 589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Гкал;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- в водоводах на 20</w:t>
      </w:r>
      <w:r w:rsidR="00720B36" w:rsidRPr="00CC11CF">
        <w:rPr>
          <w:rFonts w:ascii="Times New Roman" w:eastAsia="Times New Roman" w:hAnsi="Times New Roman" w:cs="Calibri"/>
          <w:sz w:val="28"/>
          <w:szCs w:val="28"/>
        </w:rPr>
        <w:t>20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год </w:t>
      </w:r>
      <w:r w:rsidR="00064D1F" w:rsidRPr="00CC11CF">
        <w:rPr>
          <w:rFonts w:ascii="Times New Roman" w:eastAsia="Times New Roman" w:hAnsi="Times New Roman" w:cs="Calibri"/>
          <w:sz w:val="28"/>
          <w:szCs w:val="28"/>
        </w:rPr>
        <w:t>438 916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Гкал</w:t>
      </w:r>
      <w:r w:rsidR="00064D1F" w:rsidRPr="00CC11CF">
        <w:rPr>
          <w:rFonts w:ascii="Times New Roman" w:eastAsia="Times New Roman" w:hAnsi="Times New Roman" w:cs="Calibri"/>
          <w:sz w:val="28"/>
          <w:szCs w:val="28"/>
        </w:rPr>
        <w:t>;</w:t>
      </w:r>
    </w:p>
    <w:p w:rsidR="00064D1F" w:rsidRPr="00CC11CF" w:rsidRDefault="00064D1F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- во внутридомовых сетях 18 734 Гкал.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величины нормативных утечек во внутридомовых системах теплоснабжения жилых домов необходимо определить суммарный объем трубопроводов системы теплоснабжения всех жилых домов.</w:t>
      </w:r>
    </w:p>
    <w:p w:rsidR="00164A70" w:rsidRDefault="00164A70" w:rsidP="00164A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необходимо определить суммарную максимальную нагрузку на отопление и горячее водоснабжение всех жилых домов. Максимальные тепловые нагрузки на отопление и горячее водоснабжение принимаются из расчетов договоров.  </w:t>
      </w:r>
    </w:p>
    <w:p w:rsidR="00164A70" w:rsidRDefault="00164A70" w:rsidP="00164A70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</w:p>
    <w:p w:rsidR="00164A70" w:rsidRDefault="00164A70" w:rsidP="00164A70">
      <w:pPr>
        <w:spacing w:after="0" w:line="240" w:lineRule="auto"/>
        <w:ind w:firstLine="70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состоянию на 01.10.2019 года:</w:t>
      </w:r>
    </w:p>
    <w:p w:rsidR="00164A70" w:rsidRDefault="00164A70" w:rsidP="00164A70">
      <w:pPr>
        <w:spacing w:after="0" w:line="240" w:lineRule="auto"/>
        <w:ind w:firstLine="70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договорная величина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максимальной нагрузки на отопление равна:</w:t>
      </w:r>
    </w:p>
    <w:p w:rsidR="00164A70" w:rsidRDefault="00164A70" w:rsidP="00164A70">
      <w:pPr>
        <w:spacing w:after="0" w:line="240" w:lineRule="auto"/>
        <w:ind w:firstLine="70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Qmax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.от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=  394,355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Гкал/ час.</w:t>
      </w:r>
    </w:p>
    <w:p w:rsidR="00164A70" w:rsidRDefault="00164A70" w:rsidP="00164A70">
      <w:pPr>
        <w:spacing w:after="0" w:line="240" w:lineRule="auto"/>
        <w:ind w:firstLine="70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договорная величина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максимальной нагрузки на горячее водоснабжение равна:</w:t>
      </w:r>
    </w:p>
    <w:p w:rsidR="00164A70" w:rsidRDefault="00164A70" w:rsidP="00164A70">
      <w:pPr>
        <w:spacing w:after="0" w:line="240" w:lineRule="auto"/>
        <w:ind w:firstLine="70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Qmax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гвс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= 149,276 Гкал/ час.</w:t>
      </w:r>
    </w:p>
    <w:p w:rsidR="00164A70" w:rsidRDefault="00164A70" w:rsidP="00164A70">
      <w:pPr>
        <w:spacing w:after="0" w:line="240" w:lineRule="auto"/>
        <w:ind w:firstLine="70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договорная величина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максимальной нагрузки на отопление и горячее водоснабжение   равна: </w:t>
      </w:r>
    </w:p>
    <w:p w:rsidR="00164A70" w:rsidRDefault="00164A70" w:rsidP="00164A70">
      <w:pPr>
        <w:spacing w:after="0" w:line="240" w:lineRule="auto"/>
        <w:ind w:firstLine="70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Qmax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Qmax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.от +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Qmax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гвс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= 394,355 +149,276 = 543,631 Гкал/ час.</w:t>
      </w:r>
    </w:p>
    <w:p w:rsidR="00164A70" w:rsidRDefault="00164A70" w:rsidP="00164A70">
      <w:pPr>
        <w:spacing w:after="0" w:line="240" w:lineRule="auto"/>
        <w:ind w:firstLine="70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Удельный объем воды системы теплоснабжения (отопления и горячего водоснабжения) принимается равным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уд.зим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= 50 м </w:t>
      </w:r>
      <w:r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Гкал/час.</w:t>
      </w:r>
    </w:p>
    <w:p w:rsidR="00164A70" w:rsidRDefault="00164A70" w:rsidP="00164A70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в зимний период работают системы отопления и горячего водоснабжения, то суммарный объем воды определяется с учетом максимальной нагрузки на отопление и горячее водоснабжение по формуле:</w:t>
      </w:r>
    </w:p>
    <w:p w:rsidR="00164A70" w:rsidRDefault="00164A70" w:rsidP="00164A70">
      <w:pPr>
        <w:spacing w:after="0" w:line="240" w:lineRule="auto"/>
        <w:ind w:firstLine="706"/>
        <w:jc w:val="center"/>
        <w:rPr>
          <w:rFonts w:ascii="Times New Roman" w:hAnsi="Times New Roman" w:cs="Times New Roman"/>
          <w:b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ж.д.зим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=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Qmax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х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уд.зим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= 543,631 х50 = 27181,55  м </w:t>
      </w:r>
      <w:r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3</w:t>
      </w:r>
    </w:p>
    <w:p w:rsidR="00164A70" w:rsidRDefault="00164A70" w:rsidP="00164A70">
      <w:pPr>
        <w:spacing w:after="0" w:line="240" w:lineRule="auto"/>
        <w:ind w:firstLine="70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летний период работает только система горячего водоснабжения. Удельный объем воды системы ГВС равен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уд.лет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= 20 м </w:t>
      </w:r>
      <w:r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Гкал/час. </w:t>
      </w:r>
      <w:r>
        <w:rPr>
          <w:rFonts w:ascii="Times New Roman" w:hAnsi="Times New Roman" w:cs="Times New Roman"/>
          <w:sz w:val="28"/>
          <w:szCs w:val="28"/>
        </w:rPr>
        <w:t>Суммарный объем воды определяется с учетом максимальной нагрузки на горячее водоснабжение по формуле:</w:t>
      </w:r>
    </w:p>
    <w:p w:rsidR="00164A70" w:rsidRDefault="00164A70" w:rsidP="00164A70">
      <w:pPr>
        <w:spacing w:after="0" w:line="240" w:lineRule="auto"/>
        <w:ind w:firstLine="706"/>
        <w:jc w:val="center"/>
        <w:rPr>
          <w:rFonts w:ascii="Times New Roman" w:hAnsi="Times New Roman" w:cs="Times New Roman"/>
          <w:b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ж.д.лет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=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Qmax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гвс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 х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уд.лет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= 149,276 х20 = 2985,52  м </w:t>
      </w:r>
      <w:r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3</w:t>
      </w:r>
    </w:p>
    <w:p w:rsidR="00164A70" w:rsidRDefault="00164A70" w:rsidP="00164A70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Нормативные утечки во внутридомовых системах теплоснабжения определяются по формуле:</w:t>
      </w:r>
    </w:p>
    <w:p w:rsidR="00164A70" w:rsidRDefault="00164A70" w:rsidP="00164A7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вдс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= 0</w:t>
      </w:r>
      <w:bookmarkStart w:id="0" w:name="_GoBack"/>
      <w:bookmarkEnd w:id="0"/>
      <w:r w:rsidR="00C4399A">
        <w:rPr>
          <w:rFonts w:ascii="Times New Roman" w:hAnsi="Times New Roman" w:cs="Times New Roman"/>
          <w:b/>
          <w:sz w:val="28"/>
          <w:szCs w:val="28"/>
        </w:rPr>
        <w:t>, 0025</w:t>
      </w:r>
      <w:r>
        <w:rPr>
          <w:rFonts w:ascii="Times New Roman" w:hAnsi="Times New Roman" w:cs="Times New Roman"/>
          <w:b/>
          <w:sz w:val="28"/>
          <w:szCs w:val="28"/>
        </w:rPr>
        <w:t xml:space="preserve"> х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ж.д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х 24(час) х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календ.дней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(м 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sz w:val="28"/>
          <w:szCs w:val="28"/>
        </w:rPr>
        <w:t>ж.д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объем внутридомовой системы теплоснабжения принимается: 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расчете нормативных утечек в зимний период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ж.д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=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ж.д.зим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;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расчете нормативных утечек 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летний период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ж.д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=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ж.д.лет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Потери тепловой энергии с нормативными утечками во внутридомовых системах теплоснабжения жилых домов определяются по формуле: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зимний период:</w:t>
      </w:r>
    </w:p>
    <w:p w:rsidR="00164A70" w:rsidRDefault="00164A70" w:rsidP="00164A7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ут.зим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=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вдс.зим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>. 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/>
          <w:sz w:val="28"/>
          <w:szCs w:val="28"/>
        </w:rPr>
        <w:t xml:space="preserve">1зим. +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/>
          <w:sz w:val="28"/>
          <w:szCs w:val="28"/>
        </w:rPr>
        <w:t xml:space="preserve">2зим.) / 2 –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х 10 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-3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1 зим. – температура сетевой воды в подающем трубопроводе;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зим. – температура сетевой воды в обратном трубопроводе;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– температура холодной воды сетевой воды в обратном  трубопроводе;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летний период:</w:t>
      </w:r>
    </w:p>
    <w:p w:rsidR="00164A70" w:rsidRDefault="00164A70" w:rsidP="00164A7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ут.лет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=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вдс.лет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>. 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х 10 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-3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температура горячей воды в трубопроводе;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температура холодной сетевой воды в обратном  трубопроводе.</w:t>
      </w:r>
    </w:p>
    <w:p w:rsidR="00164A70" w:rsidRPr="00164A70" w:rsidRDefault="00164A70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  <w:highlight w:val="yellow"/>
        </w:rPr>
      </w:pPr>
    </w:p>
    <w:p w:rsidR="00064D1F" w:rsidRPr="00CC11CF" w:rsidRDefault="00064D1F" w:rsidP="00064D1F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CC11CF">
        <w:rPr>
          <w:rFonts w:ascii="Times New Roman" w:eastAsia="Times New Roman" w:hAnsi="Times New Roman" w:cs="Calibri"/>
          <w:sz w:val="28"/>
          <w:szCs w:val="28"/>
          <w:lang w:eastAsia="ru-RU"/>
        </w:rPr>
        <w:t>ОАО «</w:t>
      </w:r>
      <w:proofErr w:type="spellStart"/>
      <w:r w:rsidRPr="00CC11CF">
        <w:rPr>
          <w:rFonts w:ascii="Times New Roman" w:eastAsia="Times New Roman" w:hAnsi="Times New Roman" w:cs="Calibri"/>
          <w:sz w:val="28"/>
          <w:szCs w:val="28"/>
          <w:lang w:eastAsia="ru-RU"/>
        </w:rPr>
        <w:t>Бишкектеплосеть</w:t>
      </w:r>
      <w:proofErr w:type="spellEnd"/>
      <w:r w:rsidRPr="00CC11CF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» обслуживает </w:t>
      </w:r>
      <w:r w:rsidR="003B622A" w:rsidRPr="00CC11CF">
        <w:rPr>
          <w:rFonts w:ascii="Times New Roman" w:eastAsia="Times New Roman" w:hAnsi="Times New Roman" w:cs="Calibri"/>
          <w:sz w:val="28"/>
          <w:szCs w:val="28"/>
          <w:lang w:eastAsia="ru-RU"/>
        </w:rPr>
        <w:t>468,143</w:t>
      </w:r>
      <w:r w:rsidRPr="00CC11CF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км тепловых сетей в </w:t>
      </w:r>
      <w:proofErr w:type="spellStart"/>
      <w:r w:rsidRPr="00CC11CF">
        <w:rPr>
          <w:rFonts w:ascii="Times New Roman" w:eastAsia="Times New Roman" w:hAnsi="Times New Roman" w:cs="Calibri"/>
          <w:sz w:val="28"/>
          <w:szCs w:val="28"/>
          <w:lang w:eastAsia="ru-RU"/>
        </w:rPr>
        <w:t>г.Бишкек</w:t>
      </w:r>
      <w:proofErr w:type="spellEnd"/>
      <w:r w:rsidRPr="00CC11CF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и эксплуатирует 19 насосных станций. Кроме того, на балансе бюджетных организаций находится около 40 км тепловых сетей и в частном жилом секторе – еще около 30 км. Более 68% жилищного фонда подключены к сетям предприятия. </w:t>
      </w:r>
    </w:p>
    <w:p w:rsidR="00064D1F" w:rsidRPr="00CC11CF" w:rsidRDefault="00064D1F" w:rsidP="00064D1F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CC11CF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Из 468,9 км тепловых сетей </w:t>
      </w:r>
      <w:r w:rsidR="003B622A" w:rsidRPr="00CC11CF">
        <w:rPr>
          <w:rFonts w:ascii="Times New Roman" w:eastAsia="Times New Roman" w:hAnsi="Times New Roman" w:cs="Calibri"/>
          <w:sz w:val="28"/>
          <w:szCs w:val="28"/>
          <w:lang w:eastAsia="ru-RU"/>
        </w:rPr>
        <w:t>348,172</w:t>
      </w:r>
      <w:r w:rsidRPr="00CC11CF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км (</w:t>
      </w:r>
      <w:r w:rsidR="00E8398F" w:rsidRPr="00CC11CF">
        <w:rPr>
          <w:rFonts w:ascii="Times New Roman" w:eastAsia="Times New Roman" w:hAnsi="Times New Roman" w:cs="Calibri"/>
          <w:sz w:val="28"/>
          <w:szCs w:val="28"/>
          <w:lang w:eastAsia="ru-RU"/>
        </w:rPr>
        <w:t>74,</w:t>
      </w:r>
      <w:r w:rsidR="003B622A" w:rsidRPr="00CC11CF">
        <w:rPr>
          <w:rFonts w:ascii="Times New Roman" w:eastAsia="Times New Roman" w:hAnsi="Times New Roman" w:cs="Calibri"/>
          <w:sz w:val="28"/>
          <w:szCs w:val="28"/>
          <w:lang w:eastAsia="ru-RU"/>
        </w:rPr>
        <w:t>37</w:t>
      </w:r>
      <w:r w:rsidRPr="00CC11CF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%) отработали свой нормативный эксплуатационный срок 25 лет. Обществом в пределах средств, сформированных в тарифе на тепловую энергию, ежегодно перекладывается 7-8 км тепловых сетей, но темпы старения трубопроводов существенно опережают темпы проведения ремонтных и реконструктивных работ. </w:t>
      </w:r>
    </w:p>
    <w:p w:rsidR="00343A14" w:rsidRPr="004A0E53" w:rsidRDefault="00343A14" w:rsidP="00343A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E5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A0E53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Государственное агентство по регулированию топливно-энергетического комплекса при Правительстве Кыргызской Республики считает целесообразным принять данный приказ, что позволит, обеспечит </w:t>
      </w:r>
      <w:r w:rsidR="00451C42" w:rsidRPr="004A0E53">
        <w:rPr>
          <w:rFonts w:ascii="Times New Roman" w:hAnsi="Times New Roman" w:cs="Times New Roman"/>
          <w:sz w:val="28"/>
          <w:szCs w:val="28"/>
        </w:rPr>
        <w:t>прозрачность регулирования</w:t>
      </w:r>
      <w:r w:rsidRPr="004A0E53">
        <w:rPr>
          <w:rFonts w:ascii="Times New Roman" w:hAnsi="Times New Roman" w:cs="Times New Roman"/>
          <w:sz w:val="28"/>
          <w:szCs w:val="28"/>
        </w:rPr>
        <w:t xml:space="preserve"> отрасли </w:t>
      </w:r>
      <w:r w:rsidR="00451C42" w:rsidRPr="004A0E53">
        <w:rPr>
          <w:rFonts w:ascii="Times New Roman" w:hAnsi="Times New Roman" w:cs="Times New Roman"/>
          <w:sz w:val="28"/>
          <w:szCs w:val="28"/>
        </w:rPr>
        <w:t xml:space="preserve">теплоснабжения </w:t>
      </w:r>
      <w:r w:rsidRPr="004A0E53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343A14" w:rsidRPr="004A0E53" w:rsidRDefault="00343A14" w:rsidP="00343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E53">
        <w:rPr>
          <w:rFonts w:ascii="Times New Roman" w:hAnsi="Times New Roman" w:cs="Times New Roman"/>
          <w:sz w:val="28"/>
          <w:szCs w:val="28"/>
        </w:rPr>
        <w:t>Принятие данного приказа Государственного агентства по регулированию топливно-энергетического комплекса при Правительстве Кыргызской Республики не повлечет необходимость внесения поправок в другие нормативные правовые акты.</w:t>
      </w:r>
    </w:p>
    <w:p w:rsidR="00343A14" w:rsidRPr="004A0E53" w:rsidRDefault="00343A14" w:rsidP="00343A14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E53">
        <w:rPr>
          <w:rFonts w:ascii="Times New Roman" w:hAnsi="Times New Roman" w:cs="Times New Roman"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43A14" w:rsidRPr="004A0E53" w:rsidRDefault="00343A14" w:rsidP="00343A14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A0E53">
        <w:rPr>
          <w:rFonts w:ascii="Times New Roman" w:hAnsi="Times New Roman" w:cs="Times New Roman"/>
          <w:b w:val="0"/>
          <w:sz w:val="28"/>
          <w:szCs w:val="28"/>
        </w:rPr>
        <w:t>Принятие данного приказа Государственного агентства по регулированию топливно-энергетического комплекса при Правительстве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43A14" w:rsidRPr="004A0E53" w:rsidRDefault="00343A14" w:rsidP="00343A1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343A14" w:rsidRPr="004A0E53" w:rsidRDefault="00343A14" w:rsidP="00343A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E53">
        <w:rPr>
          <w:rFonts w:ascii="Times New Roman" w:hAnsi="Times New Roman"/>
          <w:sz w:val="28"/>
          <w:szCs w:val="28"/>
        </w:rPr>
        <w:t xml:space="preserve">В соответствии с пунктом 11 Положения о порядке делегирования отдельных нормотворческих полномочий Правительства Кыргызской Республики государственным органам и исполнительным органам местного самоуправления, утвержденного постановлением Правительства Кыргызской Республики </w:t>
      </w:r>
      <w:r w:rsidRPr="00034B65">
        <w:rPr>
          <w:rFonts w:ascii="Times New Roman" w:hAnsi="Times New Roman"/>
          <w:sz w:val="28"/>
          <w:szCs w:val="28"/>
        </w:rPr>
        <w:t>от 15 сентября 2014 года № 530</w:t>
      </w:r>
      <w:r w:rsidRPr="004A0E53">
        <w:rPr>
          <w:rFonts w:ascii="Times New Roman" w:hAnsi="Times New Roman"/>
          <w:sz w:val="28"/>
          <w:szCs w:val="28"/>
        </w:rPr>
        <w:t xml:space="preserve">, проект </w:t>
      </w:r>
      <w:r w:rsidRPr="004A0E53">
        <w:rPr>
          <w:rFonts w:ascii="Times New Roman" w:hAnsi="Times New Roman" w:cs="Times New Roman"/>
          <w:sz w:val="28"/>
          <w:szCs w:val="28"/>
        </w:rPr>
        <w:t>приказа Государственного агентства по регулированию топливно-энергетического комплекса при Правительстве Кыргызской</w:t>
      </w:r>
      <w:r w:rsidRPr="004A0E53">
        <w:rPr>
          <w:rFonts w:ascii="Times New Roman" w:hAnsi="Times New Roman"/>
          <w:sz w:val="28"/>
          <w:szCs w:val="28"/>
        </w:rPr>
        <w:t xml:space="preserve"> </w:t>
      </w:r>
      <w:r w:rsidRPr="001539B3">
        <w:rPr>
          <w:rFonts w:ascii="Times New Roman" w:hAnsi="Times New Roman"/>
          <w:sz w:val="28"/>
          <w:szCs w:val="28"/>
        </w:rPr>
        <w:t xml:space="preserve">размещен на сайте Государственного агентства по регулированию топливно-энергетического комплекса при Правительстве Кыргызской Республики </w:t>
      </w:r>
      <w:r w:rsidR="001539B3">
        <w:rPr>
          <w:rFonts w:ascii="Times New Roman" w:hAnsi="Times New Roman"/>
          <w:sz w:val="28"/>
          <w:szCs w:val="28"/>
        </w:rPr>
        <w:t>15 июня</w:t>
      </w:r>
      <w:r w:rsidRPr="001539B3">
        <w:rPr>
          <w:rFonts w:ascii="Times New Roman" w:hAnsi="Times New Roman"/>
          <w:sz w:val="28"/>
          <w:szCs w:val="28"/>
        </w:rPr>
        <w:t xml:space="preserve"> 20</w:t>
      </w:r>
      <w:r w:rsidR="001539B3">
        <w:rPr>
          <w:rFonts w:ascii="Times New Roman" w:hAnsi="Times New Roman"/>
          <w:sz w:val="28"/>
          <w:szCs w:val="28"/>
        </w:rPr>
        <w:t>20</w:t>
      </w:r>
      <w:r w:rsidRPr="001539B3">
        <w:rPr>
          <w:rFonts w:ascii="Times New Roman" w:hAnsi="Times New Roman"/>
          <w:sz w:val="28"/>
          <w:szCs w:val="28"/>
        </w:rPr>
        <w:t xml:space="preserve"> года, для пров</w:t>
      </w:r>
      <w:r w:rsidR="00CD0F4A">
        <w:rPr>
          <w:rFonts w:ascii="Times New Roman" w:hAnsi="Times New Roman"/>
          <w:sz w:val="28"/>
          <w:szCs w:val="28"/>
        </w:rPr>
        <w:t>едения общественного обсуждения, по итогам замечаний и предложений не поступало.</w:t>
      </w:r>
    </w:p>
    <w:p w:rsidR="00CD0F4A" w:rsidRDefault="00CD0F4A" w:rsidP="00343A1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3A14" w:rsidRPr="004A0E53" w:rsidRDefault="00343A14" w:rsidP="00343A1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Анализ соответствия проекта законодательству</w:t>
      </w:r>
    </w:p>
    <w:p w:rsidR="00343A14" w:rsidRPr="004A0E53" w:rsidRDefault="00343A14" w:rsidP="00343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0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</w:t>
      </w:r>
      <w:r w:rsidRPr="004A0E53">
        <w:rPr>
          <w:rFonts w:ascii="Times New Roman" w:hAnsi="Times New Roman" w:cs="Times New Roman"/>
          <w:sz w:val="28"/>
          <w:szCs w:val="28"/>
        </w:rPr>
        <w:t xml:space="preserve">приказ Государственного агентства по регулированию топливно-энергетического комплекса при Правительстве Кыргызской Республики </w:t>
      </w:r>
      <w:r w:rsidRPr="004A0E5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343A14" w:rsidRPr="004A0E53" w:rsidRDefault="00343A14" w:rsidP="00343A1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Информация о необходимости финансирования</w:t>
      </w:r>
    </w:p>
    <w:p w:rsidR="00343A14" w:rsidRPr="004A0E53" w:rsidRDefault="00343A14" w:rsidP="00343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</w:t>
      </w:r>
      <w:r w:rsidRPr="004A0E53">
        <w:rPr>
          <w:rFonts w:ascii="Times New Roman" w:hAnsi="Times New Roman" w:cs="Times New Roman"/>
          <w:sz w:val="28"/>
          <w:szCs w:val="28"/>
        </w:rPr>
        <w:t>приказ Государственного агентства по регулированию топливно-энергетического комплекса при Правительстве Кыргызской Республики не требует проведения финансово-экономических анализа и расчетов и не повлечет дополнительных финансовых затрат из республиканского бюджета.</w:t>
      </w:r>
    </w:p>
    <w:p w:rsidR="00343A14" w:rsidRPr="004A0E53" w:rsidRDefault="00343A14" w:rsidP="00343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:rsidR="00343A14" w:rsidRPr="004A0E53" w:rsidRDefault="00343A14" w:rsidP="00343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E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</w:t>
      </w:r>
      <w:r w:rsidRPr="004A0E53">
        <w:rPr>
          <w:rFonts w:ascii="Times New Roman" w:hAnsi="Times New Roman" w:cs="Times New Roman"/>
          <w:sz w:val="28"/>
          <w:szCs w:val="28"/>
        </w:rPr>
        <w:t xml:space="preserve"> приказ Государственного агентства по регулированию топливно-энергетического комплекса при Правительстве Кыргызской Республики</w:t>
      </w:r>
      <w:r w:rsidRPr="004A0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43A14" w:rsidRPr="004A0E53" w:rsidRDefault="00343A14" w:rsidP="00343A14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343A14" w:rsidRDefault="00343A14" w:rsidP="00343A14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92442F" w:rsidRPr="004A0E53" w:rsidRDefault="0092442F" w:rsidP="00343A14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343A14" w:rsidRPr="004A0E53" w:rsidRDefault="0092442F" w:rsidP="00343A14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43A14" w:rsidRPr="004A0E53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3A14" w:rsidRPr="004A0E53">
        <w:rPr>
          <w:rFonts w:ascii="Times New Roman" w:hAnsi="Times New Roman" w:cs="Times New Roman"/>
          <w:sz w:val="28"/>
          <w:szCs w:val="28"/>
        </w:rPr>
        <w:tab/>
      </w:r>
      <w:r w:rsidR="00343A14" w:rsidRPr="004A0E53">
        <w:rPr>
          <w:rFonts w:ascii="Times New Roman" w:hAnsi="Times New Roman" w:cs="Times New Roman"/>
          <w:sz w:val="28"/>
          <w:szCs w:val="28"/>
        </w:rPr>
        <w:tab/>
      </w:r>
      <w:r w:rsidR="00343A14" w:rsidRPr="004A0E53">
        <w:rPr>
          <w:rFonts w:ascii="Times New Roman" w:hAnsi="Times New Roman" w:cs="Times New Roman"/>
          <w:sz w:val="28"/>
          <w:szCs w:val="28"/>
        </w:rPr>
        <w:tab/>
      </w:r>
      <w:r w:rsidR="00343A14" w:rsidRPr="004A0E53">
        <w:rPr>
          <w:rFonts w:ascii="Times New Roman" w:hAnsi="Times New Roman" w:cs="Times New Roman"/>
          <w:sz w:val="28"/>
          <w:szCs w:val="28"/>
        </w:rPr>
        <w:tab/>
      </w:r>
      <w:r w:rsidR="00DF3F4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Т.И.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Нурбашев</w:t>
      </w:r>
      <w:proofErr w:type="spellEnd"/>
    </w:p>
    <w:p w:rsidR="00CD0F4A" w:rsidRDefault="00CD0F4A" w:rsidP="00CD0F4A">
      <w:pPr>
        <w:pStyle w:val="a5"/>
      </w:pPr>
      <w:r>
        <w:tab/>
      </w:r>
      <w:r>
        <w:tab/>
      </w:r>
      <w:r>
        <w:tab/>
      </w:r>
      <w:r>
        <w:tab/>
      </w:r>
    </w:p>
    <w:sectPr w:rsidR="00CD0F4A" w:rsidSect="00C4424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D56CC"/>
    <w:multiLevelType w:val="hybridMultilevel"/>
    <w:tmpl w:val="6BD0966E"/>
    <w:lvl w:ilvl="0" w:tplc="26D635A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084298"/>
    <w:multiLevelType w:val="hybridMultilevel"/>
    <w:tmpl w:val="DB6A02EC"/>
    <w:lvl w:ilvl="0" w:tplc="55C62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EA945F2"/>
    <w:multiLevelType w:val="hybridMultilevel"/>
    <w:tmpl w:val="74A66D0C"/>
    <w:lvl w:ilvl="0" w:tplc="396412F4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14"/>
    <w:rsid w:val="00034B65"/>
    <w:rsid w:val="00064D1F"/>
    <w:rsid w:val="001539B3"/>
    <w:rsid w:val="0015639F"/>
    <w:rsid w:val="00164A70"/>
    <w:rsid w:val="00194B34"/>
    <w:rsid w:val="001D69E3"/>
    <w:rsid w:val="001F5B5B"/>
    <w:rsid w:val="00230086"/>
    <w:rsid w:val="00343A14"/>
    <w:rsid w:val="00346448"/>
    <w:rsid w:val="003B2869"/>
    <w:rsid w:val="003B622A"/>
    <w:rsid w:val="003C3828"/>
    <w:rsid w:val="00412BDD"/>
    <w:rsid w:val="00451C42"/>
    <w:rsid w:val="004A0E53"/>
    <w:rsid w:val="004A63F2"/>
    <w:rsid w:val="00570CED"/>
    <w:rsid w:val="006531FB"/>
    <w:rsid w:val="006B54BC"/>
    <w:rsid w:val="00720B36"/>
    <w:rsid w:val="00737960"/>
    <w:rsid w:val="00824FF0"/>
    <w:rsid w:val="00855462"/>
    <w:rsid w:val="00866B03"/>
    <w:rsid w:val="0090571D"/>
    <w:rsid w:val="0092442F"/>
    <w:rsid w:val="009F0276"/>
    <w:rsid w:val="00A02DCC"/>
    <w:rsid w:val="00A61867"/>
    <w:rsid w:val="00A966D6"/>
    <w:rsid w:val="00AC5576"/>
    <w:rsid w:val="00C4399A"/>
    <w:rsid w:val="00C74A49"/>
    <w:rsid w:val="00CC11CF"/>
    <w:rsid w:val="00CD0F4A"/>
    <w:rsid w:val="00CE3F26"/>
    <w:rsid w:val="00DA1D3F"/>
    <w:rsid w:val="00DB642E"/>
    <w:rsid w:val="00DF3F4C"/>
    <w:rsid w:val="00E37778"/>
    <w:rsid w:val="00E67474"/>
    <w:rsid w:val="00E8398F"/>
    <w:rsid w:val="00E9227C"/>
    <w:rsid w:val="00EF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50C043-6417-422E-B4CE-B7DBB37CA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43A1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343A1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43A1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43A14"/>
    <w:rPr>
      <w:color w:val="0000FF"/>
      <w:u w:val="single"/>
    </w:rPr>
  </w:style>
  <w:style w:type="paragraph" w:styleId="a5">
    <w:name w:val="No Spacing"/>
    <w:uiPriority w:val="1"/>
    <w:qFormat/>
    <w:rsid w:val="00CD0F4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D0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D0F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12781?cl=ru-ru" TargetMode="External"/><Relationship Id="rId5" Type="http://schemas.openxmlformats.org/officeDocument/2006/relationships/hyperlink" Target="http://cbd.minjust.gov.kg/act/view/ru-ru/12781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1655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123-2</cp:lastModifiedBy>
  <cp:revision>16</cp:revision>
  <cp:lastPrinted>2020-10-05T04:20:00Z</cp:lastPrinted>
  <dcterms:created xsi:type="dcterms:W3CDTF">2020-08-11T08:20:00Z</dcterms:created>
  <dcterms:modified xsi:type="dcterms:W3CDTF">2020-10-05T04:33:00Z</dcterms:modified>
</cp:coreProperties>
</file>